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E3C6459" w:rsidR="00CC72A4" w:rsidRPr="00CC72A4" w:rsidRDefault="00B50CF5" w:rsidP="000651E2">
      <w:pPr>
        <w:pStyle w:val="Heading1"/>
      </w:pPr>
      <w:r>
        <w:rPr>
          <w:lang w:bidi="pt-PT"/>
        </w:rPr>
        <w:t>Relatório resumido de avaliação de grupo e notificação prévia por escrito da determinação de qualificação: Traumatismo cerebral</w:t>
      </w:r>
    </w:p>
    <w:p w14:paraId="274F4B2D" w14:textId="4AA0FF55" w:rsidR="00CC72A4" w:rsidRDefault="00CC72A4" w:rsidP="00424262">
      <w:pPr>
        <w:jc w:val="center"/>
      </w:pPr>
      <w:r w:rsidRPr="00CC72A4">
        <w:rPr>
          <w:lang w:bidi="pt-PT"/>
        </w:rPr>
        <w:t>(Normas II.J.13. e IV.C.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CC72A4">
        <w:rPr>
          <w:lang w:bidi="pt-PT"/>
        </w:rPr>
        <w:t>)</w:t>
      </w:r>
    </w:p>
    <w:p w14:paraId="41B08BF5" w14:textId="77777777" w:rsidR="005F12F4" w:rsidRPr="00A47F3F" w:rsidRDefault="005F12F4" w:rsidP="002C5CC1">
      <w:pPr>
        <w:tabs>
          <w:tab w:val="left" w:pos="6457"/>
          <w:tab w:val="left" w:pos="8839"/>
        </w:tabs>
        <w:rPr>
          <w:b/>
          <w:bCs/>
          <w:color w:val="6C395C"/>
        </w:rPr>
      </w:pPr>
      <w:bookmarkStart w:id="0" w:name="_Hlk140492604"/>
      <w:r w:rsidRPr="00A47F3F">
        <w:rPr>
          <w:lang w:bidi="pt-PT"/>
        </w:rPr>
        <w:t>Distrito/Escola:</w:t>
      </w:r>
      <w:r w:rsidRPr="00A47F3F">
        <w:tab/>
      </w:r>
      <w:r w:rsidRPr="00A47F3F">
        <w:rPr>
          <w:lang w:bidi="pt-PT"/>
        </w:rPr>
        <w:t>Data da reunião:</w:t>
      </w:r>
      <w:r w:rsidRPr="00A47F3F">
        <w:rPr>
          <w:b/>
          <w:bCs/>
          <w:color w:val="6C395C"/>
        </w:rPr>
        <w:tab/>
      </w:r>
    </w:p>
    <w:p w14:paraId="2CF618E9" w14:textId="77777777" w:rsidR="005F12F4" w:rsidRPr="00A47F3F" w:rsidRDefault="005F12F4" w:rsidP="002C5CC1">
      <w:pPr>
        <w:tabs>
          <w:tab w:val="left" w:pos="6457"/>
          <w:tab w:val="left" w:pos="8839"/>
        </w:tabs>
        <w:rPr>
          <w:b/>
          <w:bCs/>
          <w:color w:val="6C395C"/>
        </w:rPr>
      </w:pPr>
      <w:r w:rsidRPr="00A47F3F">
        <w:rPr>
          <w:lang w:bidi="pt-PT"/>
        </w:rPr>
        <w:t>Nome do aluno:</w:t>
      </w:r>
      <w:r w:rsidRPr="00A47F3F">
        <w:tab/>
      </w:r>
      <w:r w:rsidRPr="00A47F3F">
        <w:rPr>
          <w:lang w:bidi="pt-PT"/>
        </w:rPr>
        <w:t>Data de nascimento:</w:t>
      </w:r>
      <w:r w:rsidRPr="00A47F3F">
        <w:tab/>
      </w:r>
      <w:r w:rsidRPr="00A47F3F">
        <w:rPr>
          <w:lang w:bidi="pt-PT"/>
        </w:rPr>
        <w:t>Série:</w:t>
      </w:r>
      <w:bookmarkEnd w:id="0"/>
    </w:p>
    <w:p w14:paraId="6A87E9FB" w14:textId="5AB52F37" w:rsidR="00BF7974" w:rsidRPr="00BF7974" w:rsidRDefault="004D30B8" w:rsidP="00635A95">
      <w:r w:rsidRPr="00BF7974">
        <w:rPr>
          <w:b/>
          <w:lang w:bidi="pt-PT"/>
        </w:rPr>
        <w:t xml:space="preserve">Definição: </w:t>
      </w:r>
      <w:r w:rsidRPr="00BF7974">
        <w:rPr>
          <w:lang w:bidi="pt-PT"/>
        </w:rPr>
        <w:t>Uma lesão adquirida no cérebro causada por uma força física externa, resultando em incapacidade funcional total ou parcial ou prejuízo psicossocial, ou ambos, que afeta negativamente o desempenho educacional do aluno. O traumatismo cerebral se aplica a lesões abertas ou fechadas na cabeça que resultam em deficiências em uma ou mais áreas, como cognição, linguagem, memória, atenção, raciocínio, pensamento abstrato, julgamento, solução de problemas, habilidades sensoriais, perceptivas e motoras, comportamento psicossocial, funções físicas, processamento de informações e fala, que afetam o desempenho educacional do aluno. O traumatismo cerebral não se aplica a lesões cerebrais congênitas ou degenerativas, nem a lesões cerebrais induzidas por trauma de nascimento.</w:t>
      </w:r>
    </w:p>
    <w:p w14:paraId="30A3F892" w14:textId="73A58D8F" w:rsidR="005834F3" w:rsidRDefault="008D4BBB" w:rsidP="000651E2">
      <w:pPr>
        <w:pStyle w:val="Heading2"/>
        <w:spacing w:after="120"/>
      </w:pPr>
      <w:r>
        <w:rPr>
          <w:lang w:bidi="pt-PT"/>
        </w:rPr>
        <w:t xml:space="preserve">Todas as exigências das Normas II.J.13. </w:t>
      </w:r>
      <w:r w:rsidR="005F12F4">
        <w:rPr>
          <w:lang w:bidi="pt-PT"/>
        </w:rPr>
        <w:t xml:space="preserve">da USBE </w:t>
      </w:r>
      <w:r>
        <w:rPr>
          <w:lang w:bidi="pt-PT"/>
        </w:rPr>
        <w:t>deverão ser documentadas abaixo ou anexadas</w:t>
      </w:r>
    </w:p>
    <w:p w14:paraId="7728C558" w14:textId="1C92630E" w:rsidR="000E73CE" w:rsidRPr="00396224" w:rsidRDefault="00B0654A" w:rsidP="000651E2">
      <w:pPr>
        <w:pStyle w:val="Heading3"/>
      </w:pPr>
      <w:r>
        <w:rPr>
          <w:lang w:bidi="pt-PT"/>
        </w:rPr>
        <w:t>Informações do histórico para avaliação</w:t>
      </w:r>
    </w:p>
    <w:p w14:paraId="3D1B383E" w14:textId="1FCFCF77" w:rsidR="004B0D69" w:rsidRPr="00396224" w:rsidRDefault="00153880" w:rsidP="007668DB">
      <w:pPr>
        <w:tabs>
          <w:tab w:val="left" w:pos="1080"/>
          <w:tab w:val="left" w:pos="1890"/>
        </w:tabs>
        <w:spacing w:after="1200"/>
        <w:rPr>
          <w:szCs w:val="24"/>
        </w:rPr>
      </w:pPr>
      <w:r>
        <w:rPr>
          <w:lang w:bidi="pt-PT"/>
        </w:rPr>
        <w:t>Resumir as informações de avaliação coletadas sobre o histórico de desenvolvimento do aluno e/ou o desempenho educacional e de aprendizado anterior à lesão (Normas II.J.13.c(1)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>
        <w:rPr>
          <w:lang w:bidi="pt-PT"/>
        </w:rPr>
        <w:t xml:space="preserve">): </w:t>
      </w:r>
    </w:p>
    <w:p w14:paraId="3C46B658" w14:textId="478642C4" w:rsidR="000E73CE" w:rsidRPr="00396224" w:rsidRDefault="005F12F4" w:rsidP="00424262">
      <w:pPr>
        <w:tabs>
          <w:tab w:val="left" w:pos="1080"/>
          <w:tab w:val="left" w:pos="1890"/>
        </w:tabs>
        <w:ind w:left="302" w:hanging="302"/>
        <w:rPr>
          <w:szCs w:val="24"/>
        </w:rPr>
      </w:pPr>
      <w:sdt>
        <w:sdtPr>
          <w:rPr>
            <w:szCs w:val="24"/>
          </w:rPr>
          <w:id w:val="4247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832" w:rsidRPr="00396224">
            <w:rPr>
              <w:lang w:bidi="pt-PT"/>
            </w:rPr>
            <w:t>☐</w:t>
          </w:r>
        </w:sdtContent>
      </w:sdt>
      <w:r w:rsidR="00F42A81" w:rsidRPr="00396224">
        <w:rPr>
          <w:lang w:bidi="pt-PT"/>
        </w:rPr>
        <w:t xml:space="preserve"> O histórico médico anterior do aluno, fornecido por um profissional de saúde qualificado (Normas USBE I.E.41.), referente a síndromes específicas, preocupações com a saúde, medicamentos e qualquer informação considerada necessária para o planejamento do programa educacional do aluno, foi considerado e consta do histórico do aluno. O histórico médico pode incluir uma avaliação da equipe de reabilitação. (Normas II.J.13.c.(2)</w:t>
      </w:r>
      <w:r w:rsidRPr="005F12F4">
        <w:rPr>
          <w:lang w:bidi="pt-PT"/>
        </w:rPr>
        <w:t xml:space="preserve"> </w:t>
      </w:r>
      <w:r>
        <w:rPr>
          <w:lang w:bidi="pt-PT"/>
        </w:rPr>
        <w:t>da USBE</w:t>
      </w:r>
      <w:r w:rsidR="00F42A81" w:rsidRPr="00396224">
        <w:rPr>
          <w:lang w:bidi="pt-PT"/>
        </w:rPr>
        <w:t>)</w:t>
      </w:r>
    </w:p>
    <w:p w14:paraId="07B1CB13" w14:textId="5E71AF6C" w:rsidR="004B0D69" w:rsidRPr="00396224" w:rsidRDefault="004B0D69" w:rsidP="00582471">
      <w:pPr>
        <w:tabs>
          <w:tab w:val="left" w:pos="1080"/>
          <w:tab w:val="left" w:pos="1890"/>
        </w:tabs>
        <w:ind w:left="360"/>
        <w:rPr>
          <w:szCs w:val="24"/>
        </w:rPr>
      </w:pPr>
      <w:r w:rsidRPr="00396224">
        <w:rPr>
          <w:lang w:bidi="pt-PT"/>
        </w:rPr>
        <w:t>Data do histórico médico:</w:t>
      </w:r>
    </w:p>
    <w:p w14:paraId="4A63A13E" w14:textId="7E2AA11D" w:rsidR="004B0D69" w:rsidRDefault="004B0D69" w:rsidP="007668DB">
      <w:pPr>
        <w:tabs>
          <w:tab w:val="left" w:pos="1080"/>
          <w:tab w:val="left" w:pos="1890"/>
        </w:tabs>
        <w:spacing w:after="600"/>
        <w:ind w:left="360"/>
        <w:rPr>
          <w:szCs w:val="24"/>
        </w:rPr>
      </w:pPr>
      <w:r w:rsidRPr="00396224">
        <w:rPr>
          <w:lang w:bidi="pt-PT"/>
        </w:rPr>
        <w:t>Dados do histórico médico usados para determinar a qualificação:</w:t>
      </w:r>
    </w:p>
    <w:p w14:paraId="44B8193C" w14:textId="186E0F9D" w:rsidR="008D4BBB" w:rsidRDefault="00B0654A" w:rsidP="000651E2">
      <w:pPr>
        <w:pStyle w:val="Heading3"/>
      </w:pPr>
      <w:r>
        <w:rPr>
          <w:lang w:bidi="pt-PT"/>
        </w:rPr>
        <w:t>Áreas de consideração necessárias para avaliação</w:t>
      </w:r>
    </w:p>
    <w:p w14:paraId="658F9C00" w14:textId="2704FC3F" w:rsidR="008D4BBB" w:rsidRDefault="008D4BBB" w:rsidP="00B0654A">
      <w:pPr>
        <w:spacing w:after="0"/>
        <w:jc w:val="center"/>
      </w:pPr>
      <w:r>
        <w:rPr>
          <w:lang w:bidi="pt-PT"/>
        </w:rPr>
        <w:t>Indique a medição (formal e informal), a data e os resultados de cada área abaixo. Marque N/A se uma área foi considerada desnecessária.</w:t>
      </w:r>
    </w:p>
    <w:tbl>
      <w:tblPr>
        <w:tblStyle w:val="TableGrid"/>
        <w:tblW w:w="11232" w:type="dxa"/>
        <w:tblLayout w:type="fixed"/>
        <w:tblLook w:val="04A0" w:firstRow="1" w:lastRow="0" w:firstColumn="1" w:lastColumn="0" w:noHBand="0" w:noVBand="1"/>
        <w:tblDescription w:val="Table for documenting results of assessments for areas required for consideration."/>
      </w:tblPr>
      <w:tblGrid>
        <w:gridCol w:w="3415"/>
        <w:gridCol w:w="1440"/>
        <w:gridCol w:w="2790"/>
        <w:gridCol w:w="3587"/>
      </w:tblGrid>
      <w:tr w:rsidR="008D4BBB" w14:paraId="0778D3A3" w14:textId="77777777" w:rsidTr="00EF50A3">
        <w:trPr>
          <w:cantSplit/>
          <w:tblHeader/>
        </w:trPr>
        <w:tc>
          <w:tcPr>
            <w:tcW w:w="3415" w:type="dxa"/>
            <w:vAlign w:val="center"/>
          </w:tcPr>
          <w:p w14:paraId="1D66DDD5" w14:textId="72E7D08C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lastRenderedPageBreak/>
              <w:t>Área</w:t>
            </w:r>
          </w:p>
        </w:tc>
        <w:tc>
          <w:tcPr>
            <w:tcW w:w="1440" w:type="dxa"/>
            <w:vAlign w:val="center"/>
          </w:tcPr>
          <w:p w14:paraId="0E58F6EB" w14:textId="0FE8DAF4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790" w:type="dxa"/>
            <w:vAlign w:val="center"/>
          </w:tcPr>
          <w:p w14:paraId="0605543D" w14:textId="2D94617E" w:rsidR="008D4BBB" w:rsidRPr="00F40E20" w:rsidRDefault="00C83539" w:rsidP="00F40E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587" w:type="dxa"/>
            <w:vAlign w:val="center"/>
          </w:tcPr>
          <w:p w14:paraId="157D6AD9" w14:textId="4F121880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BF7974" w:rsidRPr="00A06BC0" w14:paraId="127C9761" w14:textId="77777777" w:rsidTr="00EF50A3">
        <w:trPr>
          <w:cantSplit/>
        </w:trPr>
        <w:tc>
          <w:tcPr>
            <w:tcW w:w="3415" w:type="dxa"/>
            <w:vAlign w:val="center"/>
          </w:tcPr>
          <w:p w14:paraId="6F23FBC7" w14:textId="179F666B" w:rsidR="00BF7974" w:rsidRPr="00A06BC0" w:rsidRDefault="003C4500" w:rsidP="005F12F4">
            <w:pPr>
              <w:spacing w:after="0"/>
              <w:rPr>
                <w:lang w:val="fr-FR"/>
              </w:rPr>
            </w:pPr>
            <w:r w:rsidRPr="00A06BC0">
              <w:rPr>
                <w:lang w:bidi="pt-PT"/>
              </w:rPr>
              <w:t>Necessidades de serviço de assistência de comunicação</w:t>
            </w:r>
          </w:p>
        </w:tc>
        <w:tc>
          <w:tcPr>
            <w:tcW w:w="1440" w:type="dxa"/>
            <w:vAlign w:val="center"/>
          </w:tcPr>
          <w:p w14:paraId="527EEE63" w14:textId="77777777" w:rsidR="00A47F3F" w:rsidRPr="00A47F3F" w:rsidRDefault="00A47F3F" w:rsidP="00A47F3F">
            <w:pPr>
              <w:rPr>
                <w:lang w:val="fr-FR"/>
              </w:rPr>
            </w:pPr>
          </w:p>
        </w:tc>
        <w:tc>
          <w:tcPr>
            <w:tcW w:w="2790" w:type="dxa"/>
            <w:vAlign w:val="center"/>
          </w:tcPr>
          <w:p w14:paraId="6A8C37C9" w14:textId="77777777" w:rsidR="00BF7974" w:rsidRPr="00A06BC0" w:rsidRDefault="00BF7974" w:rsidP="00F40E20">
            <w:pPr>
              <w:spacing w:after="0"/>
              <w:rPr>
                <w:lang w:val="fr-FR"/>
              </w:rPr>
            </w:pPr>
          </w:p>
        </w:tc>
        <w:tc>
          <w:tcPr>
            <w:tcW w:w="3587" w:type="dxa"/>
            <w:vAlign w:val="center"/>
          </w:tcPr>
          <w:p w14:paraId="20450279" w14:textId="77777777" w:rsidR="00BF7974" w:rsidRPr="00A06BC0" w:rsidRDefault="00BF7974" w:rsidP="00F40E20">
            <w:pPr>
              <w:spacing w:after="0"/>
              <w:rPr>
                <w:lang w:val="fr-FR"/>
              </w:rPr>
            </w:pPr>
          </w:p>
        </w:tc>
      </w:tr>
      <w:tr w:rsidR="001D5C1A" w14:paraId="1ACBF6DA" w14:textId="77777777" w:rsidTr="00EF50A3">
        <w:trPr>
          <w:cantSplit/>
        </w:trPr>
        <w:tc>
          <w:tcPr>
            <w:tcW w:w="3415" w:type="dxa"/>
            <w:vAlign w:val="center"/>
          </w:tcPr>
          <w:p w14:paraId="50C81949" w14:textId="07B3BFB0" w:rsidR="001D5C1A" w:rsidRDefault="003C4500" w:rsidP="005F12F4">
            <w:pPr>
              <w:spacing w:after="0"/>
            </w:pPr>
            <w:r>
              <w:rPr>
                <w:lang w:bidi="pt-PT"/>
              </w:rPr>
              <w:t>Autonomia/comportamento adaptativo</w:t>
            </w:r>
          </w:p>
        </w:tc>
        <w:tc>
          <w:tcPr>
            <w:tcW w:w="1440" w:type="dxa"/>
            <w:vAlign w:val="center"/>
          </w:tcPr>
          <w:p w14:paraId="277EF670" w14:textId="77777777" w:rsidR="001D5C1A" w:rsidRDefault="001D5C1A" w:rsidP="001D5C1A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4CC0F643" w14:textId="77777777" w:rsidR="001D5C1A" w:rsidRDefault="001D5C1A" w:rsidP="001D5C1A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21B43E6F" w14:textId="37C945E7" w:rsidR="001D5C1A" w:rsidRDefault="001D5C1A" w:rsidP="001D5C1A">
            <w:pPr>
              <w:spacing w:after="0"/>
            </w:pPr>
          </w:p>
        </w:tc>
      </w:tr>
      <w:tr w:rsidR="001D5C1A" w14:paraId="2CB66B1B" w14:textId="77777777" w:rsidTr="00EF50A3">
        <w:trPr>
          <w:cantSplit/>
          <w:trHeight w:hRule="exact" w:val="576"/>
        </w:trPr>
        <w:tc>
          <w:tcPr>
            <w:tcW w:w="3415" w:type="dxa"/>
            <w:vAlign w:val="center"/>
          </w:tcPr>
          <w:p w14:paraId="35F053B8" w14:textId="0751A0C9" w:rsidR="001D5C1A" w:rsidRDefault="003C4500" w:rsidP="005F12F4">
            <w:pPr>
              <w:spacing w:after="0"/>
            </w:pPr>
            <w:r>
              <w:rPr>
                <w:lang w:bidi="pt-PT"/>
              </w:rPr>
              <w:t>Acadêmico</w:t>
            </w:r>
          </w:p>
        </w:tc>
        <w:tc>
          <w:tcPr>
            <w:tcW w:w="1440" w:type="dxa"/>
            <w:vAlign w:val="center"/>
          </w:tcPr>
          <w:p w14:paraId="5FC89B79" w14:textId="604EAA62" w:rsidR="001D5C1A" w:rsidRDefault="001D5C1A" w:rsidP="001D5C1A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2E0164CC" w14:textId="77777777" w:rsidR="001D5C1A" w:rsidRDefault="001D5C1A" w:rsidP="001D5C1A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0684B8E9" w14:textId="3F8B6DA2" w:rsidR="001D5C1A" w:rsidRDefault="001D5C1A" w:rsidP="001D5C1A">
            <w:pPr>
              <w:spacing w:after="0"/>
            </w:pPr>
          </w:p>
        </w:tc>
      </w:tr>
      <w:tr w:rsidR="001D5C1A" w14:paraId="12A98188" w14:textId="77777777" w:rsidTr="00EF50A3">
        <w:trPr>
          <w:cantSplit/>
          <w:trHeight w:hRule="exact" w:val="576"/>
        </w:trPr>
        <w:tc>
          <w:tcPr>
            <w:tcW w:w="3415" w:type="dxa"/>
            <w:vAlign w:val="center"/>
          </w:tcPr>
          <w:p w14:paraId="1C46413B" w14:textId="7C4519AE" w:rsidR="009B3834" w:rsidRPr="009B3834" w:rsidRDefault="003C4500" w:rsidP="005F12F4">
            <w:pPr>
              <w:spacing w:after="0"/>
            </w:pPr>
            <w:r>
              <w:rPr>
                <w:lang w:bidi="pt-PT"/>
              </w:rPr>
              <w:t>Fala/linguagem</w:t>
            </w:r>
          </w:p>
        </w:tc>
        <w:tc>
          <w:tcPr>
            <w:tcW w:w="1440" w:type="dxa"/>
            <w:vAlign w:val="center"/>
          </w:tcPr>
          <w:p w14:paraId="4E4147D4" w14:textId="4C31CF92" w:rsidR="001D5C1A" w:rsidRDefault="001D5C1A" w:rsidP="001D5C1A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396D7039" w14:textId="19FE72E0" w:rsidR="001D5C1A" w:rsidRDefault="001D5C1A" w:rsidP="001D5C1A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36771D3D" w14:textId="77777777" w:rsidR="001D5C1A" w:rsidRDefault="001D5C1A" w:rsidP="001D5C1A">
            <w:pPr>
              <w:spacing w:after="0"/>
            </w:pPr>
          </w:p>
        </w:tc>
      </w:tr>
      <w:tr w:rsidR="007A6602" w14:paraId="6013B261" w14:textId="77777777" w:rsidTr="00EF50A3">
        <w:trPr>
          <w:cantSplit/>
        </w:trPr>
        <w:tc>
          <w:tcPr>
            <w:tcW w:w="3415" w:type="dxa"/>
            <w:vAlign w:val="center"/>
          </w:tcPr>
          <w:p w14:paraId="73690F66" w14:textId="6A303821" w:rsidR="007A6602" w:rsidRDefault="007A6602" w:rsidP="005F12F4">
            <w:pPr>
              <w:spacing w:after="0"/>
            </w:pPr>
            <w:r>
              <w:rPr>
                <w:lang w:bidi="pt-PT"/>
              </w:rPr>
              <w:t>Habilidades sociais e comportamento em sala de aula</w:t>
            </w:r>
          </w:p>
        </w:tc>
        <w:tc>
          <w:tcPr>
            <w:tcW w:w="1440" w:type="dxa"/>
            <w:vAlign w:val="center"/>
          </w:tcPr>
          <w:p w14:paraId="2080B3F1" w14:textId="77777777" w:rsidR="007A6602" w:rsidRDefault="007A6602" w:rsidP="001D5C1A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483F002" w14:textId="77777777" w:rsidR="007A6602" w:rsidRDefault="007A6602" w:rsidP="001D5C1A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549B2CD4" w14:textId="77777777" w:rsidR="007A6602" w:rsidRDefault="007A6602" w:rsidP="001D5C1A">
            <w:pPr>
              <w:spacing w:after="0"/>
            </w:pPr>
          </w:p>
        </w:tc>
      </w:tr>
      <w:tr w:rsidR="003C4500" w14:paraId="1AE7D737" w14:textId="77777777" w:rsidTr="00EF50A3">
        <w:trPr>
          <w:cantSplit/>
          <w:trHeight w:val="576"/>
        </w:trPr>
        <w:tc>
          <w:tcPr>
            <w:tcW w:w="3415" w:type="dxa"/>
            <w:vAlign w:val="center"/>
          </w:tcPr>
          <w:p w14:paraId="678F85A5" w14:textId="0D7E2664" w:rsidR="003C4500" w:rsidRDefault="003C4500" w:rsidP="005F12F4">
            <w:pPr>
              <w:spacing w:after="0"/>
            </w:pPr>
            <w:r>
              <w:rPr>
                <w:lang w:bidi="pt-PT"/>
              </w:rPr>
              <w:t>Intelectual/cognitiva</w:t>
            </w:r>
          </w:p>
        </w:tc>
        <w:tc>
          <w:tcPr>
            <w:tcW w:w="1440" w:type="dxa"/>
            <w:vAlign w:val="center"/>
          </w:tcPr>
          <w:p w14:paraId="0806F7E4" w14:textId="77777777" w:rsidR="003C4500" w:rsidRDefault="003C4500" w:rsidP="003C4500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E609D5A" w14:textId="77777777" w:rsidR="003C4500" w:rsidRDefault="003C4500" w:rsidP="003C4500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2B815007" w14:textId="77777777" w:rsidR="003C4500" w:rsidRDefault="003C4500" w:rsidP="003C4500">
            <w:pPr>
              <w:spacing w:after="0"/>
            </w:pPr>
          </w:p>
        </w:tc>
      </w:tr>
      <w:tr w:rsidR="003C4500" w14:paraId="517A4CA7" w14:textId="77777777" w:rsidTr="00EF50A3">
        <w:trPr>
          <w:cantSplit/>
        </w:trPr>
        <w:tc>
          <w:tcPr>
            <w:tcW w:w="3415" w:type="dxa"/>
            <w:vAlign w:val="center"/>
          </w:tcPr>
          <w:p w14:paraId="4B381513" w14:textId="53914B1F" w:rsidR="003C4500" w:rsidRDefault="003C4500" w:rsidP="005F12F4">
            <w:pPr>
              <w:spacing w:after="0"/>
            </w:pPr>
            <w:r>
              <w:rPr>
                <w:lang w:bidi="pt-PT"/>
              </w:rPr>
              <w:t>Vocacional (contextos de educação secundária)</w:t>
            </w:r>
          </w:p>
        </w:tc>
        <w:tc>
          <w:tcPr>
            <w:tcW w:w="1440" w:type="dxa"/>
            <w:vAlign w:val="center"/>
          </w:tcPr>
          <w:p w14:paraId="418D474E" w14:textId="77777777" w:rsidR="003C4500" w:rsidRDefault="003C4500" w:rsidP="003C4500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63F54729" w14:textId="34BC85EB" w:rsidR="003C4500" w:rsidRDefault="003C4500" w:rsidP="003C4500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53B7E934" w14:textId="77777777" w:rsidR="003C4500" w:rsidRDefault="003C4500" w:rsidP="003C4500">
            <w:pPr>
              <w:spacing w:after="0"/>
            </w:pPr>
          </w:p>
        </w:tc>
      </w:tr>
      <w:tr w:rsidR="003C4500" w14:paraId="3965BC7B" w14:textId="77777777" w:rsidTr="00EF50A3">
        <w:trPr>
          <w:cantSplit/>
          <w:trHeight w:val="576"/>
        </w:trPr>
        <w:tc>
          <w:tcPr>
            <w:tcW w:w="3415" w:type="dxa"/>
            <w:vAlign w:val="center"/>
          </w:tcPr>
          <w:p w14:paraId="5BDB778F" w14:textId="45BA9491" w:rsidR="003C4500" w:rsidRDefault="003C4500" w:rsidP="005F12F4">
            <w:pPr>
              <w:spacing w:after="0"/>
            </w:pPr>
            <w:r>
              <w:rPr>
                <w:lang w:bidi="pt-PT"/>
              </w:rPr>
              <w:t>Habilidades motoras grossas/finas</w:t>
            </w:r>
          </w:p>
        </w:tc>
        <w:tc>
          <w:tcPr>
            <w:tcW w:w="1440" w:type="dxa"/>
            <w:vAlign w:val="center"/>
          </w:tcPr>
          <w:p w14:paraId="0D86A170" w14:textId="77777777" w:rsidR="003C4500" w:rsidRDefault="003C4500" w:rsidP="003C4500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0EBFC2A" w14:textId="77777777" w:rsidR="003C4500" w:rsidRDefault="003C4500" w:rsidP="003C4500">
            <w:pPr>
              <w:spacing w:after="0"/>
            </w:pPr>
          </w:p>
        </w:tc>
        <w:tc>
          <w:tcPr>
            <w:tcW w:w="3587" w:type="dxa"/>
            <w:vAlign w:val="center"/>
          </w:tcPr>
          <w:p w14:paraId="78358CC1" w14:textId="77777777" w:rsidR="003C4500" w:rsidRDefault="003C4500" w:rsidP="003C4500">
            <w:pPr>
              <w:spacing w:after="0"/>
            </w:pPr>
          </w:p>
        </w:tc>
      </w:tr>
    </w:tbl>
    <w:p w14:paraId="6D0F0EE1" w14:textId="59E6440C" w:rsidR="00B0654A" w:rsidRDefault="00B0654A" w:rsidP="00B0654A">
      <w:pPr>
        <w:pStyle w:val="Heading3"/>
        <w:spacing w:before="120"/>
      </w:pPr>
      <w:r>
        <w:rPr>
          <w:lang w:bidi="pt-PT"/>
        </w:rPr>
        <w:t>Áreas adicionais de consideração para avaliação</w:t>
      </w:r>
    </w:p>
    <w:p w14:paraId="4465F487" w14:textId="5D2B0DFA" w:rsidR="00C83539" w:rsidRPr="00C83539" w:rsidRDefault="00C83539" w:rsidP="00C83539">
      <w:pPr>
        <w:spacing w:after="0"/>
        <w:jc w:val="center"/>
      </w:pPr>
      <w:r>
        <w:rPr>
          <w:lang w:bidi="pt-PT"/>
        </w:rPr>
        <w:t>Se outras áreas foram consideradas além das mencionadas acima, indique a avaliação (formal e informal), a data e os resultados de cada área.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documenting results of assessments completed in other areas."/>
      </w:tblPr>
      <w:tblGrid>
        <w:gridCol w:w="3235"/>
        <w:gridCol w:w="1620"/>
        <w:gridCol w:w="2790"/>
        <w:gridCol w:w="3577"/>
      </w:tblGrid>
      <w:tr w:rsidR="00C83539" w14:paraId="5AD980EE" w14:textId="77777777" w:rsidTr="00A06BC0">
        <w:trPr>
          <w:tblHeader/>
        </w:trPr>
        <w:tc>
          <w:tcPr>
            <w:tcW w:w="3235" w:type="dxa"/>
            <w:vAlign w:val="center"/>
          </w:tcPr>
          <w:p w14:paraId="69ACE096" w14:textId="493A47F6" w:rsidR="00C83539" w:rsidRDefault="00C83539" w:rsidP="00C83539">
            <w:pPr>
              <w:spacing w:after="0"/>
              <w:jc w:val="center"/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1620" w:type="dxa"/>
            <w:vAlign w:val="center"/>
          </w:tcPr>
          <w:p w14:paraId="2830D4B4" w14:textId="5BE7977C" w:rsidR="00C83539" w:rsidRDefault="00C83539" w:rsidP="00C83539">
            <w:pPr>
              <w:spacing w:after="0"/>
              <w:jc w:val="center"/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790" w:type="dxa"/>
            <w:vAlign w:val="center"/>
          </w:tcPr>
          <w:p w14:paraId="745CBAAE" w14:textId="5EAB5832" w:rsidR="00C83539" w:rsidRDefault="00C83539" w:rsidP="00C83539">
            <w:pPr>
              <w:spacing w:after="0"/>
              <w:jc w:val="center"/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577" w:type="dxa"/>
            <w:vAlign w:val="center"/>
          </w:tcPr>
          <w:p w14:paraId="24729561" w14:textId="6E63626F" w:rsidR="00C83539" w:rsidRDefault="00C83539" w:rsidP="00C83539">
            <w:pPr>
              <w:spacing w:after="0"/>
              <w:jc w:val="center"/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C83539" w14:paraId="2E8AF173" w14:textId="77777777" w:rsidTr="00A06BC0">
        <w:trPr>
          <w:trHeight w:val="576"/>
        </w:trPr>
        <w:tc>
          <w:tcPr>
            <w:tcW w:w="3235" w:type="dxa"/>
          </w:tcPr>
          <w:p w14:paraId="65340A5E" w14:textId="77777777" w:rsidR="00C83539" w:rsidRDefault="00C83539" w:rsidP="00C83539">
            <w:pPr>
              <w:spacing w:after="0"/>
            </w:pPr>
          </w:p>
        </w:tc>
        <w:tc>
          <w:tcPr>
            <w:tcW w:w="1620" w:type="dxa"/>
          </w:tcPr>
          <w:p w14:paraId="187EA52C" w14:textId="77777777" w:rsidR="00C83539" w:rsidRDefault="00C83539" w:rsidP="00C83539">
            <w:pPr>
              <w:spacing w:after="0"/>
            </w:pPr>
          </w:p>
        </w:tc>
        <w:tc>
          <w:tcPr>
            <w:tcW w:w="2790" w:type="dxa"/>
          </w:tcPr>
          <w:p w14:paraId="4D934779" w14:textId="77777777" w:rsidR="00C83539" w:rsidRDefault="00C83539" w:rsidP="00C83539">
            <w:pPr>
              <w:spacing w:after="0"/>
            </w:pPr>
          </w:p>
        </w:tc>
        <w:tc>
          <w:tcPr>
            <w:tcW w:w="3577" w:type="dxa"/>
          </w:tcPr>
          <w:p w14:paraId="2629D988" w14:textId="77777777" w:rsidR="00C83539" w:rsidRDefault="00C83539" w:rsidP="00C83539">
            <w:pPr>
              <w:spacing w:after="0"/>
            </w:pPr>
          </w:p>
        </w:tc>
      </w:tr>
      <w:tr w:rsidR="00C83539" w14:paraId="61ACD8C8" w14:textId="77777777" w:rsidTr="00A06BC0">
        <w:trPr>
          <w:trHeight w:val="576"/>
        </w:trPr>
        <w:tc>
          <w:tcPr>
            <w:tcW w:w="3235" w:type="dxa"/>
          </w:tcPr>
          <w:p w14:paraId="235DA7B7" w14:textId="77777777" w:rsidR="00C83539" w:rsidRDefault="00C83539" w:rsidP="00C83539">
            <w:pPr>
              <w:spacing w:after="0"/>
            </w:pPr>
          </w:p>
        </w:tc>
        <w:tc>
          <w:tcPr>
            <w:tcW w:w="1620" w:type="dxa"/>
          </w:tcPr>
          <w:p w14:paraId="5AF7D046" w14:textId="77777777" w:rsidR="00C83539" w:rsidRDefault="00C83539" w:rsidP="00C83539">
            <w:pPr>
              <w:spacing w:after="0"/>
            </w:pPr>
          </w:p>
        </w:tc>
        <w:tc>
          <w:tcPr>
            <w:tcW w:w="2790" w:type="dxa"/>
          </w:tcPr>
          <w:p w14:paraId="6FFE017E" w14:textId="77777777" w:rsidR="00C83539" w:rsidRDefault="00C83539" w:rsidP="00C83539">
            <w:pPr>
              <w:spacing w:after="0"/>
            </w:pPr>
          </w:p>
        </w:tc>
        <w:tc>
          <w:tcPr>
            <w:tcW w:w="3577" w:type="dxa"/>
          </w:tcPr>
          <w:p w14:paraId="7E8C2678" w14:textId="77777777" w:rsidR="00C83539" w:rsidRDefault="00C83539" w:rsidP="00C83539">
            <w:pPr>
              <w:spacing w:after="0"/>
            </w:pPr>
          </w:p>
        </w:tc>
      </w:tr>
      <w:tr w:rsidR="00C83539" w14:paraId="7CFFEB80" w14:textId="77777777" w:rsidTr="00A06BC0">
        <w:trPr>
          <w:trHeight w:val="576"/>
        </w:trPr>
        <w:tc>
          <w:tcPr>
            <w:tcW w:w="3235" w:type="dxa"/>
          </w:tcPr>
          <w:p w14:paraId="51A36A66" w14:textId="77777777" w:rsidR="00C83539" w:rsidRDefault="00C83539" w:rsidP="00C83539">
            <w:pPr>
              <w:spacing w:after="0"/>
            </w:pPr>
          </w:p>
        </w:tc>
        <w:tc>
          <w:tcPr>
            <w:tcW w:w="1620" w:type="dxa"/>
          </w:tcPr>
          <w:p w14:paraId="0535B083" w14:textId="77777777" w:rsidR="00C83539" w:rsidRDefault="00C83539" w:rsidP="00C83539">
            <w:pPr>
              <w:spacing w:after="0"/>
            </w:pPr>
          </w:p>
        </w:tc>
        <w:tc>
          <w:tcPr>
            <w:tcW w:w="2790" w:type="dxa"/>
          </w:tcPr>
          <w:p w14:paraId="77C142D1" w14:textId="77777777" w:rsidR="00C83539" w:rsidRDefault="00C83539" w:rsidP="00C83539">
            <w:pPr>
              <w:spacing w:after="0"/>
            </w:pPr>
          </w:p>
        </w:tc>
        <w:tc>
          <w:tcPr>
            <w:tcW w:w="3577" w:type="dxa"/>
          </w:tcPr>
          <w:p w14:paraId="4C2D32BA" w14:textId="77777777" w:rsidR="00C83539" w:rsidRDefault="00C83539" w:rsidP="00C83539">
            <w:pPr>
              <w:spacing w:after="0"/>
            </w:pPr>
          </w:p>
        </w:tc>
      </w:tr>
      <w:tr w:rsidR="00667C8E" w14:paraId="7D1ECBDF" w14:textId="77777777" w:rsidTr="00A06BC0">
        <w:trPr>
          <w:trHeight w:val="576"/>
        </w:trPr>
        <w:tc>
          <w:tcPr>
            <w:tcW w:w="3235" w:type="dxa"/>
          </w:tcPr>
          <w:p w14:paraId="543845EF" w14:textId="77777777" w:rsidR="00667C8E" w:rsidRDefault="00667C8E" w:rsidP="00C83539">
            <w:pPr>
              <w:spacing w:after="0"/>
            </w:pPr>
          </w:p>
        </w:tc>
        <w:tc>
          <w:tcPr>
            <w:tcW w:w="1620" w:type="dxa"/>
          </w:tcPr>
          <w:p w14:paraId="0DDFD584" w14:textId="77777777" w:rsidR="00667C8E" w:rsidRDefault="00667C8E" w:rsidP="00C83539">
            <w:pPr>
              <w:spacing w:after="0"/>
            </w:pPr>
          </w:p>
        </w:tc>
        <w:tc>
          <w:tcPr>
            <w:tcW w:w="2790" w:type="dxa"/>
          </w:tcPr>
          <w:p w14:paraId="5F0EEDD0" w14:textId="77777777" w:rsidR="00667C8E" w:rsidRDefault="00667C8E" w:rsidP="00C83539">
            <w:pPr>
              <w:spacing w:after="0"/>
            </w:pPr>
          </w:p>
        </w:tc>
        <w:tc>
          <w:tcPr>
            <w:tcW w:w="3577" w:type="dxa"/>
          </w:tcPr>
          <w:p w14:paraId="5AC61BA1" w14:textId="77777777" w:rsidR="00667C8E" w:rsidRDefault="00667C8E" w:rsidP="00C83539">
            <w:pPr>
              <w:spacing w:after="0"/>
            </w:pPr>
          </w:p>
        </w:tc>
      </w:tr>
    </w:tbl>
    <w:p w14:paraId="4DFA6DCF" w14:textId="6DD64583" w:rsidR="0043612E" w:rsidRDefault="00A50850" w:rsidP="00424262">
      <w:pPr>
        <w:spacing w:before="120" w:after="600"/>
      </w:pPr>
      <w:r>
        <w:rPr>
          <w:lang w:bidi="pt-PT"/>
        </w:rPr>
        <w:t>Informações dos pais:</w:t>
      </w:r>
    </w:p>
    <w:p w14:paraId="462BB435" w14:textId="004684C4" w:rsidR="00CA1CE4" w:rsidRPr="00CA1CE4" w:rsidRDefault="00CA1CE4" w:rsidP="007668DB">
      <w:pPr>
        <w:pStyle w:val="Heading2"/>
      </w:pPr>
      <w:r>
        <w:rPr>
          <w:lang w:bidi="pt-PT"/>
        </w:rPr>
        <w:t>Notificação prévia por escrito de determinação de qualificação para traumatismo cerebral</w:t>
      </w:r>
    </w:p>
    <w:p w14:paraId="5A8F47A2" w14:textId="3540A074" w:rsidR="00396224" w:rsidRPr="00DA2933" w:rsidRDefault="007668DB" w:rsidP="00A10409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A10409">
        <w:rPr>
          <w:lang w:bidi="pt-PT"/>
        </w:rPr>
        <w:t>O grupo determinou que o aluno atende aos critérios de traumatismo cerebral (Normas</w:t>
      </w:r>
      <w:r w:rsidR="005F12F4">
        <w:rPr>
          <w:lang w:bidi="pt-PT"/>
        </w:rPr>
        <w:t xml:space="preserve"> </w:t>
      </w:r>
      <w:r w:rsidRPr="00A10409">
        <w:rPr>
          <w:lang w:bidi="pt-PT"/>
        </w:rPr>
        <w:t>II.J.13.b.(1)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A10409">
        <w:rPr>
          <w:lang w:bidi="pt-PT"/>
        </w:rPr>
        <w:t xml:space="preserve">)? </w:t>
      </w:r>
      <w:r w:rsidR="00396224" w:rsidRPr="00DA2933">
        <w:rPr>
          <w:lang w:bidi="pt-PT"/>
        </w:rPr>
        <w:object w:dxaOrig="225" w:dyaOrig="225" w14:anchorId="5ADE5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alt="Lack of instruction in reading or math is the primary factor." style="width:13.5pt;height:9pt" o:ole="">
            <v:imagedata r:id="rId8" o:title=""/>
          </v:shape>
          <w:control r:id="rId9" w:name="OptionButton131" w:shapeid="_x0000_i1069"/>
        </w:object>
      </w:r>
      <w:r w:rsidRPr="00A10409">
        <w:rPr>
          <w:lang w:bidi="pt-PT"/>
        </w:rPr>
        <w:t xml:space="preserve">Sim </w:t>
      </w:r>
      <w:r w:rsidR="00396224" w:rsidRPr="00DA2933">
        <w:rPr>
          <w:lang w:bidi="pt-PT"/>
        </w:rPr>
        <w:object w:dxaOrig="225" w:dyaOrig="225" w14:anchorId="1E79680C">
          <v:shape id="_x0000_i1071" type="#_x0000_t75" alt="Lack of instruction in reading or math not the primary factor." style="width:13.5pt;height:9pt" o:ole="">
            <v:imagedata r:id="rId8" o:title=""/>
          </v:shape>
          <w:control r:id="rId10" w:name="OptionButton231" w:shapeid="_x0000_i1071"/>
        </w:object>
      </w:r>
      <w:r w:rsidRPr="00A10409">
        <w:rPr>
          <w:lang w:bidi="pt-PT"/>
        </w:rPr>
        <w:t>Não</w:t>
      </w:r>
    </w:p>
    <w:p w14:paraId="20AA6E19" w14:textId="1E71AD55" w:rsidR="0002448C" w:rsidRPr="00DA2933" w:rsidRDefault="0002448C" w:rsidP="00A10409">
      <w:pPr>
        <w:numPr>
          <w:ilvl w:val="0"/>
          <w:numId w:val="13"/>
        </w:numPr>
        <w:tabs>
          <w:tab w:val="left" w:pos="1080"/>
          <w:tab w:val="left" w:pos="1890"/>
        </w:tabs>
        <w:ind w:left="288" w:hanging="288"/>
      </w:pPr>
      <w:r w:rsidRPr="00A10409">
        <w:rPr>
          <w:lang w:bidi="pt-PT"/>
        </w:rPr>
        <w:t>Há documentação prévia de um médico de que o aluno tem um traumatismo cerebral causado por uma força física externa no histórico do aluno ou incluída no histórico médico anterior (Normas II.J.13.b.(1)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A10409"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207407AF">
          <v:shape id="_x0000_i1073" type="#_x0000_t75" alt="Lack of instruction in reading or math is the primary factor." style="width:13.5pt;height:9pt" o:ole="">
            <v:imagedata r:id="rId8" o:title=""/>
          </v:shape>
          <w:control r:id="rId11" w:name="OptionButton1311" w:shapeid="_x0000_i1073"/>
        </w:object>
      </w:r>
      <w:r w:rsidRPr="00A10409"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1E5792E0">
          <v:shape id="_x0000_i1075" type="#_x0000_t75" alt="Lack of instruction in reading or math not the primary factor." style="width:13.5pt;height:9pt" o:ole="">
            <v:imagedata r:id="rId8" o:title=""/>
          </v:shape>
          <w:control r:id="rId12" w:name="OptionButton2311" w:shapeid="_x0000_i1075"/>
        </w:object>
      </w:r>
      <w:r w:rsidRPr="00A10409">
        <w:rPr>
          <w:lang w:bidi="pt-PT"/>
        </w:rPr>
        <w:t>Não</w:t>
      </w:r>
    </w:p>
    <w:p w14:paraId="7436F042" w14:textId="6D2F6519" w:rsidR="00B0654A" w:rsidRPr="0002448C" w:rsidRDefault="0002448C" w:rsidP="00354D80">
      <w:pPr>
        <w:numPr>
          <w:ilvl w:val="1"/>
          <w:numId w:val="13"/>
        </w:numPr>
        <w:tabs>
          <w:tab w:val="left" w:pos="1080"/>
          <w:tab w:val="left" w:pos="1890"/>
        </w:tabs>
        <w:ind w:left="1080"/>
        <w:rPr>
          <w:szCs w:val="24"/>
        </w:rPr>
      </w:pPr>
      <w:r w:rsidRPr="00396224">
        <w:rPr>
          <w:lang w:bidi="pt-PT"/>
        </w:rPr>
        <w:lastRenderedPageBreak/>
        <w:t>Data da documentação do médico:</w:t>
      </w:r>
    </w:p>
    <w:p w14:paraId="57D479E0" w14:textId="36D9649D" w:rsidR="00396224" w:rsidRPr="00DA2933" w:rsidRDefault="00A10409" w:rsidP="00A10409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A10409">
        <w:rPr>
          <w:lang w:bidi="pt-PT"/>
        </w:rPr>
        <w:t>O grupo determinou que o traumatismo cerebral afeta negativamente o desempenho educacional do aluno (Normas II.J.13.b.(2)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A10409">
        <w:rPr>
          <w:lang w:bidi="pt-PT"/>
        </w:rPr>
        <w:t xml:space="preserve">)? </w:t>
      </w:r>
      <w:r w:rsidR="00396224" w:rsidRPr="00DA2933">
        <w:rPr>
          <w:lang w:bidi="pt-PT"/>
        </w:rPr>
        <w:object w:dxaOrig="225" w:dyaOrig="225" w14:anchorId="32994823">
          <v:shape id="_x0000_i1077" type="#_x0000_t75" alt="Lack of instruction in reading or math is the primary factor." style="width:13.5pt;height:9pt" o:ole="">
            <v:imagedata r:id="rId8" o:title=""/>
          </v:shape>
          <w:control r:id="rId13" w:name="OptionButton132" w:shapeid="_x0000_i1077"/>
        </w:object>
      </w:r>
      <w:r w:rsidRPr="00A10409">
        <w:rPr>
          <w:lang w:bidi="pt-PT"/>
        </w:rPr>
        <w:t xml:space="preserve">Sim </w:t>
      </w:r>
      <w:r w:rsidR="00745949" w:rsidRPr="00DA2933">
        <w:rPr>
          <w:lang w:bidi="pt-PT"/>
        </w:rPr>
        <w:object w:dxaOrig="225" w:dyaOrig="225" w14:anchorId="5C40F1E6">
          <v:shape id="_x0000_i1079" type="#_x0000_t75" alt="Lack of instruction in reading or math is the primary factor." style="width:13.5pt;height:9pt" o:ole="">
            <v:imagedata r:id="rId8" o:title=""/>
          </v:shape>
          <w:control r:id="rId14" w:name="OptionButton1321" w:shapeid="_x0000_i1079"/>
        </w:object>
      </w:r>
      <w:r w:rsidRPr="00A10409">
        <w:rPr>
          <w:lang w:bidi="pt-PT"/>
        </w:rPr>
        <w:t>Não</w:t>
      </w:r>
    </w:p>
    <w:p w14:paraId="77F09BAD" w14:textId="1AB4021F" w:rsidR="00396224" w:rsidRPr="00DA2933" w:rsidRDefault="00A10409" w:rsidP="00A10409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A10409">
        <w:rPr>
          <w:lang w:bidi="pt-PT"/>
        </w:rPr>
        <w:t>O grupo determinou que o aluno precisa de educação especial e serviços relacionados (Normas II.J.13.b.(3)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A10409">
        <w:rPr>
          <w:lang w:bidi="pt-PT"/>
        </w:rPr>
        <w:t xml:space="preserve">)? </w:t>
      </w:r>
      <w:r w:rsidR="00396224" w:rsidRPr="00DA2933">
        <w:rPr>
          <w:lang w:bidi="pt-PT"/>
        </w:rPr>
        <w:object w:dxaOrig="225" w:dyaOrig="225" w14:anchorId="39FA9976">
          <v:shape id="_x0000_i1081" type="#_x0000_t75" alt="Lack of instruction in reading or math is the primary factor." style="width:13.5pt;height:9pt" o:ole="">
            <v:imagedata r:id="rId8" o:title=""/>
          </v:shape>
          <w:control r:id="rId15" w:name="OptionButton13" w:shapeid="_x0000_i1081"/>
        </w:object>
      </w:r>
      <w:r w:rsidRPr="00A10409">
        <w:rPr>
          <w:lang w:bidi="pt-PT"/>
        </w:rPr>
        <w:t xml:space="preserve">Sim </w:t>
      </w:r>
      <w:r w:rsidR="00396224" w:rsidRPr="00DA2933">
        <w:rPr>
          <w:lang w:bidi="pt-PT"/>
        </w:rPr>
        <w:object w:dxaOrig="225" w:dyaOrig="225" w14:anchorId="5DDE1397">
          <v:shape id="_x0000_i1083" type="#_x0000_t75" alt="Lack of instruction in reading or math not the primary factor." style="width:13.5pt;height:9pt" o:ole="">
            <v:imagedata r:id="rId8" o:title=""/>
          </v:shape>
          <w:control r:id="rId16" w:name="OptionButton23" w:shapeid="_x0000_i1083"/>
        </w:object>
      </w:r>
      <w:r w:rsidRPr="00A10409">
        <w:rPr>
          <w:lang w:bidi="pt-PT"/>
        </w:rPr>
        <w:t>Não</w:t>
      </w:r>
    </w:p>
    <w:p w14:paraId="04C245EC" w14:textId="7F5ABBEE" w:rsidR="000651E2" w:rsidRDefault="00A10409" w:rsidP="00A10409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A10409">
        <w:rPr>
          <w:lang w:bidi="pt-PT"/>
        </w:rPr>
        <w:t>O grupo determinou que o traumatismo cerebral é a principal deficiência do aluno (Normas</w:t>
      </w:r>
      <w:r w:rsidR="005F12F4">
        <w:rPr>
          <w:lang w:bidi="pt-PT"/>
        </w:rPr>
        <w:t xml:space="preserve"> </w:t>
      </w:r>
      <w:r w:rsidRPr="00A10409">
        <w:rPr>
          <w:lang w:bidi="pt-PT"/>
        </w:rPr>
        <w:t>II.J.13.b.(4)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 w:rsidRPr="00A10409">
        <w:rPr>
          <w:lang w:bidi="pt-PT"/>
        </w:rPr>
        <w:t xml:space="preserve">)? </w:t>
      </w:r>
      <w:r w:rsidR="00396224" w:rsidRPr="00DA2933">
        <w:rPr>
          <w:lang w:bidi="pt-PT"/>
        </w:rPr>
        <w:object w:dxaOrig="225" w:dyaOrig="225" w14:anchorId="2BA26BE3">
          <v:shape id="_x0000_i1085" type="#_x0000_t75" alt="Lack of instruction in reading or math is the primary factor." style="width:13.5pt;height:9pt" o:ole="">
            <v:imagedata r:id="rId8" o:title=""/>
          </v:shape>
          <w:control r:id="rId17" w:name="OptionButton14" w:shapeid="_x0000_i1085"/>
        </w:object>
      </w:r>
      <w:r w:rsidRPr="00A10409">
        <w:rPr>
          <w:lang w:bidi="pt-PT"/>
        </w:rPr>
        <w:t xml:space="preserve">Sim </w:t>
      </w:r>
      <w:r w:rsidR="00396224" w:rsidRPr="00DA2933">
        <w:rPr>
          <w:lang w:bidi="pt-PT"/>
        </w:rPr>
        <w:object w:dxaOrig="225" w:dyaOrig="225" w14:anchorId="1111A9C0">
          <v:shape id="_x0000_i1087" type="#_x0000_t75" alt="Lack of instruction in reading or math not the primary factor." style="width:13.5pt;height:9pt" o:ole="">
            <v:imagedata r:id="rId8" o:title=""/>
          </v:shape>
          <w:control r:id="rId18" w:name="OptionButton24" w:shapeid="_x0000_i1087"/>
        </w:object>
      </w:r>
      <w:r w:rsidRPr="00A10409">
        <w:rPr>
          <w:lang w:bidi="pt-PT"/>
        </w:rPr>
        <w:t>Não</w:t>
      </w:r>
    </w:p>
    <w:p w14:paraId="664C0264" w14:textId="13660FC3" w:rsidR="000651E2" w:rsidRDefault="000651E2" w:rsidP="00A10409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6A139AF8">
          <v:shape id="_x0000_i1089" type="#_x0000_t75" alt="Lack of instruction in reading or math is the primary factor." style="width:13.5pt;height:9pt" o:ole="">
            <v:imagedata r:id="rId8" o:title=""/>
          </v:shape>
          <w:control r:id="rId19" w:name="OptionButton1313" w:shapeid="_x0000_i108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0D2D03C3">
          <v:shape id="_x0000_i1091" type="#_x0000_t75" alt="Lack of instruction in reading or math not the primary factor." style="width:13.5pt;height:9pt" o:ole="">
            <v:imagedata r:id="rId8" o:title=""/>
          </v:shape>
          <w:control r:id="rId20" w:name="OptionButton2313" w:shapeid="_x0000_i1091"/>
        </w:object>
      </w:r>
      <w:r>
        <w:rPr>
          <w:lang w:bidi="pt-PT"/>
        </w:rPr>
        <w:t>Não</w:t>
      </w:r>
    </w:p>
    <w:p w14:paraId="13F9A90D" w14:textId="19BD592E" w:rsidR="000651E2" w:rsidRDefault="000651E2" w:rsidP="00A10409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12F5FB9A">
          <v:shape id="_x0000_i1093" type="#_x0000_t75" alt="Lack of instruction in reading or math is the primary factor." style="width:13.5pt;height:9pt" o:ole="">
            <v:imagedata r:id="rId8" o:title=""/>
          </v:shape>
          <w:control r:id="rId21" w:name="OptionButton1314" w:shapeid="_x0000_i1093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01C1F96C">
          <v:shape id="_x0000_i1095" type="#_x0000_t75" alt="Lack of instruction in reading or math not the primary factor." style="width:13.5pt;height:9pt" o:ole="">
            <v:imagedata r:id="rId8" o:title=""/>
          </v:shape>
          <w:control r:id="rId22" w:name="OptionButton2314" w:shapeid="_x0000_i1095"/>
        </w:object>
      </w:r>
      <w:r>
        <w:rPr>
          <w:lang w:bidi="pt-PT"/>
        </w:rPr>
        <w:t>Não</w:t>
      </w:r>
    </w:p>
    <w:p w14:paraId="3F7DD6B0" w14:textId="0B572D82" w:rsidR="000651E2" w:rsidRPr="00DA2933" w:rsidRDefault="000651E2" w:rsidP="00A10409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II.I.3.a.(3)</w:t>
      </w:r>
      <w:r w:rsidR="005F12F4" w:rsidRPr="005F12F4">
        <w:rPr>
          <w:lang w:bidi="pt-PT"/>
        </w:rPr>
        <w:t xml:space="preserve"> </w:t>
      </w:r>
      <w:r w:rsidR="005F12F4">
        <w:rPr>
          <w:lang w:bidi="pt-PT"/>
        </w:rPr>
        <w:t>da USBE</w:t>
      </w:r>
      <w:r>
        <w:rPr>
          <w:lang w:bidi="pt-PT"/>
        </w:rPr>
        <w:t xml:space="preserve">)? </w:t>
      </w:r>
      <w:r w:rsidR="00354D80" w:rsidRPr="00DA2933">
        <w:rPr>
          <w:lang w:bidi="pt-PT"/>
        </w:rPr>
        <w:object w:dxaOrig="225" w:dyaOrig="225" w14:anchorId="049EB469">
          <v:shape id="_x0000_i1097" type="#_x0000_t75" alt="Lack of instruction in reading or math not the primary factor." style="width:13.5pt;height:9pt" o:ole="">
            <v:imagedata r:id="rId8" o:title=""/>
          </v:shape>
          <w:control r:id="rId23" w:name="OptionButton23151" w:shapeid="_x0000_i1097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1BA14F4D">
          <v:shape id="_x0000_i1099" type="#_x0000_t75" alt="Lack of instruction in reading or math not the primary factor." style="width:13.5pt;height:9pt" o:ole="">
            <v:imagedata r:id="rId8" o:title=""/>
          </v:shape>
          <w:control r:id="rId24" w:name="OptionButton2315" w:shapeid="_x0000_i1099"/>
        </w:object>
      </w:r>
      <w:r>
        <w:rPr>
          <w:lang w:bidi="pt-PT"/>
        </w:rPr>
        <w:t>Não</w:t>
      </w:r>
    </w:p>
    <w:p w14:paraId="56DEBF48" w14:textId="64E33021" w:rsidR="00396224" w:rsidRPr="00DA2933" w:rsidRDefault="00396224" w:rsidP="00396224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6DA9ECC2">
          <v:shape id="_x0000_i1101" type="#_x0000_t75" alt="Student is not eligible." style="width:13.5pt;height:9pt" o:ole="">
            <v:imagedata r:id="rId8" o:title=""/>
          </v:shape>
          <w:control r:id="rId25" w:name="OptionButton61" w:shapeid="_x0000_i1101"/>
        </w:object>
      </w:r>
      <w:r w:rsidR="003C78FC">
        <w:rPr>
          <w:lang w:bidi="pt-PT"/>
        </w:rPr>
        <w:t xml:space="preserve">Todas as opções acima são "Sim". O grupo determina que o aluno </w:t>
      </w:r>
      <w:r w:rsidR="003C78FC">
        <w:rPr>
          <w:b/>
          <w:i/>
          <w:lang w:bidi="pt-PT"/>
        </w:rPr>
        <w:t>se qualifica</w:t>
      </w:r>
      <w:r w:rsidR="003C78FC">
        <w:rPr>
          <w:lang w:bidi="pt-PT"/>
        </w:rPr>
        <w:t xml:space="preserve"> para educação especial e serviços relacionados sob a classificação categórica de traumatismo cerebral.</w:t>
      </w:r>
    </w:p>
    <w:bookmarkStart w:id="1" w:name="_Hlk78369529"/>
    <w:p w14:paraId="3A5D1DA0" w14:textId="5EEF942B" w:rsidR="00396224" w:rsidRPr="00DA2933" w:rsidRDefault="00396224" w:rsidP="00057351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2AECCFA8">
          <v:shape id="_x0000_i1103" type="#_x0000_t75" alt="Student is not eligible." style="width:13.5pt;height:9pt" o:ole="">
            <v:imagedata r:id="rId8" o:title=""/>
          </v:shape>
          <w:control r:id="rId26" w:name="OptionButton6" w:shapeid="_x0000_i1103"/>
        </w:object>
      </w:r>
      <w:r w:rsidR="003C78FC">
        <w:rPr>
          <w:lang w:bidi="pt-PT"/>
        </w:rPr>
        <w:t xml:space="preserve"> Pelo menos uma das opções acima é "Não". </w:t>
      </w:r>
      <w:bookmarkEnd w:id="1"/>
      <w:r w:rsidR="003C78FC">
        <w:rPr>
          <w:lang w:bidi="pt-PT"/>
        </w:rPr>
        <w:t xml:space="preserve">O grupo determina que o aluno </w:t>
      </w:r>
      <w:r w:rsidR="003C78FC">
        <w:rPr>
          <w:b/>
          <w:i/>
          <w:lang w:bidi="pt-PT"/>
        </w:rPr>
        <w:t>não se qualifica</w:t>
      </w:r>
      <w:r w:rsidR="003C78FC">
        <w:rPr>
          <w:lang w:bidi="pt-PT"/>
        </w:rPr>
        <w:t xml:space="preserve"> para educação especial e serviços relacionados sob a classificação categórica de traumatismo cerebral. </w:t>
      </w:r>
    </w:p>
    <w:p w14:paraId="5E2D44EF" w14:textId="48DCBE25" w:rsidR="0072614E" w:rsidRDefault="0072614E" w:rsidP="009E4851">
      <w:pPr>
        <w:spacing w:after="600"/>
        <w:rPr>
          <w:rFonts w:cs="Arial"/>
        </w:rPr>
      </w:pPr>
      <w:r>
        <w:rPr>
          <w:lang w:bidi="pt-PT"/>
        </w:rPr>
        <w:t>As opções a seguir foram levadas em consideração e rejeitadas pelos seguintes motivos:</w:t>
      </w:r>
    </w:p>
    <w:p w14:paraId="09BA6017" w14:textId="546F4CDA" w:rsidR="0072614E" w:rsidRDefault="0072614E" w:rsidP="009E4851">
      <w:pPr>
        <w:spacing w:after="600"/>
        <w:rPr>
          <w:rFonts w:cs="Arial"/>
        </w:rPr>
      </w:pPr>
      <w:r>
        <w:rPr>
          <w:lang w:bidi="pt-PT"/>
        </w:rPr>
        <w:t>Outros fatores que são relevantes para esta proposta de qualificação:</w:t>
      </w:r>
    </w:p>
    <w:p w14:paraId="4071AE94" w14:textId="79E53850" w:rsidR="0098351E" w:rsidRPr="00DA2933" w:rsidRDefault="0098351E" w:rsidP="0098351E">
      <w:r w:rsidRPr="00DA2933">
        <w:rPr>
          <w:lang w:bidi="pt-PT"/>
        </w:rPr>
        <w:t>Os pais e alunos adultos devem receber notificação prévia por escrito (PWN) em linguagem compreensível para o público em geral, em seu idioma nativo ou outro modo de comunicação, antes que a LEA proponha ou se recuse a iniciar ou alterar a identificação, avaliação ou enquadramento educacional de seu aluno/você, ou o fornecimento de uma educação pública gratuita e adequada (FAPE) para seu aluno/você (Normas IV.C.).</w:t>
      </w:r>
    </w:p>
    <w:p w14:paraId="64434D30" w14:textId="2A13BAEE" w:rsidR="0098351E" w:rsidRDefault="0098351E" w:rsidP="0098351E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1B95183E" w14:textId="77777777" w:rsidR="007A2058" w:rsidRDefault="007A2058" w:rsidP="007A2058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p w14:paraId="41CFD120" w14:textId="7BB9EEA2" w:rsidR="007A2058" w:rsidRDefault="007A2058" w:rsidP="007A2058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>
        <w:rPr>
          <w:lang w:bidi="pt-PT"/>
        </w:rPr>
        <w:object w:dxaOrig="225" w:dyaOrig="225" w14:anchorId="2BFA4ABD">
          <v:shape id="_x0000_i1105" type="#_x0000_t75" style="width:13.5pt;height:9pt" o:ole="">
            <v:imagedata r:id="rId8" o:title=""/>
          </v:shape>
          <w:control r:id="rId27" w:name="OptionButton63111" w:shapeid="_x0000_i1105"/>
        </w:object>
      </w:r>
      <w:r>
        <w:rPr>
          <w:lang w:bidi="pt-PT"/>
        </w:rPr>
        <w:t>Não, não é necessário um tradutor/intérprete</w:t>
      </w:r>
    </w:p>
    <w:p w14:paraId="5C9680DB" w14:textId="553A01C2" w:rsidR="007A2058" w:rsidRDefault="007A2058" w:rsidP="007A2058">
      <w:pPr>
        <w:ind w:left="360"/>
        <w:rPr>
          <w:rFonts w:cs="Arial"/>
        </w:rPr>
      </w:pPr>
      <w:r>
        <w:rPr>
          <w:lang w:bidi="pt-PT"/>
        </w:rPr>
        <w:object w:dxaOrig="225" w:dyaOrig="225" w14:anchorId="3C120D4D">
          <v:shape id="_x0000_i1162" type="#_x0000_t75" style="width:13.5pt;height:9pt" o:ole="">
            <v:imagedata r:id="rId8" o:title=""/>
          </v:shape>
          <w:control r:id="rId28" w:name="OptionButton63121" w:shapeid="_x0000_i1162"/>
        </w:object>
      </w:r>
      <w:r>
        <w:rPr>
          <w:lang w:bidi="pt-PT"/>
        </w:rPr>
        <w:t>Sim (tradutor/intérprete deve assinar abaixo como participante)</w:t>
      </w:r>
    </w:p>
    <w:p w14:paraId="49F663D5" w14:textId="6236CBF6" w:rsidR="0098351E" w:rsidRPr="00DA2933" w:rsidRDefault="005F12F4" w:rsidP="000651E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sdt>
        <w:sdtPr>
          <w:id w:val="-14957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058">
            <w:rPr>
              <w:lang w:bidi="pt-PT"/>
            </w:rPr>
            <w:t>☐</w:t>
          </w:r>
        </w:sdtContent>
      </w:sdt>
      <w:r w:rsidR="0098351E" w:rsidRPr="00DA2933">
        <w:rPr>
          <w:lang w:bidi="pt-PT"/>
        </w:rPr>
        <w:t xml:space="preserve"> Seu idioma nativo ou outro modo de comunicação </w:t>
      </w:r>
      <w:r w:rsidR="0098351E" w:rsidRPr="00DA2933">
        <w:rPr>
          <w:b/>
          <w:lang w:bidi="pt-PT"/>
        </w:rPr>
        <w:t>não</w:t>
      </w:r>
      <w:r w:rsidR="0098351E" w:rsidRPr="00DA2933">
        <w:rPr>
          <w:lang w:bidi="pt-PT"/>
        </w:rPr>
        <w:t xml:space="preserve"> é um idioma escrito.</w:t>
      </w:r>
    </w:p>
    <w:p w14:paraId="0C60B1CE" w14:textId="77777777" w:rsidR="0098351E" w:rsidRPr="00DA2933" w:rsidRDefault="0098351E" w:rsidP="0098351E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lastRenderedPageBreak/>
        <w:t>Portanto:</w:t>
      </w:r>
    </w:p>
    <w:p w14:paraId="7491F3FD" w14:textId="77777777" w:rsidR="0098351E" w:rsidRPr="00DA2933" w:rsidRDefault="005F12F4" w:rsidP="00887F6B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51E" w:rsidRPr="00DA2933">
            <w:rPr>
              <w:lang w:bidi="pt-PT"/>
            </w:rPr>
            <w:t>☐</w:t>
          </w:r>
        </w:sdtContent>
      </w:sdt>
      <w:r w:rsidR="0098351E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98351E" w:rsidRPr="00DA2933">
        <w:rPr>
          <w:lang w:bidi="pt-PT"/>
        </w:rPr>
        <w:tab/>
        <w:t>por [pessoa]:</w:t>
      </w:r>
      <w:r w:rsidR="0098351E" w:rsidRPr="00DA2933">
        <w:rPr>
          <w:lang w:bidi="pt-PT"/>
        </w:rPr>
        <w:tab/>
      </w:r>
      <w:r w:rsidR="0098351E" w:rsidRPr="00DA2933">
        <w:rPr>
          <w:b/>
          <w:lang w:bidi="pt-PT"/>
        </w:rPr>
        <w:t>E</w:t>
      </w:r>
    </w:p>
    <w:p w14:paraId="723633CA" w14:textId="77777777" w:rsidR="00A10409" w:rsidRPr="00DA2933" w:rsidRDefault="005F12F4" w:rsidP="00A10409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51E" w:rsidRPr="00DA2933">
            <w:rPr>
              <w:lang w:bidi="pt-PT"/>
            </w:rPr>
            <w:t>☐</w:t>
          </w:r>
        </w:sdtContent>
      </w:sdt>
      <w:r w:rsidR="0098351E" w:rsidRPr="00DA2933">
        <w:rPr>
          <w:lang w:bidi="pt-PT"/>
        </w:rPr>
        <w:t xml:space="preserve"> Você verificou com o tradutor/intérprete que entende o conteúdo deste aviso.</w:t>
      </w:r>
    </w:p>
    <w:p w14:paraId="55058363" w14:textId="77777777" w:rsidR="00A10409" w:rsidRPr="00887F6B" w:rsidRDefault="005F12F4" w:rsidP="00A10409">
      <w:pPr>
        <w:pStyle w:val="m-5501390442121389020msolistparagraph"/>
        <w:spacing w:before="0" w:beforeAutospacing="0" w:after="24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409" w:rsidRPr="00887F6B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="00A10409" w:rsidRPr="00887F6B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="00A10409" w:rsidRPr="00887F6B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100D0CE2" w14:textId="4F8E545E" w:rsidR="00BE2DF2" w:rsidRDefault="005651F3" w:rsidP="005F12F4">
      <w:pPr>
        <w:pStyle w:val="Heading2"/>
        <w:spacing w:after="240"/>
      </w:pPr>
      <w:r>
        <w:rPr>
          <w:lang w:bidi="pt-PT"/>
        </w:rPr>
        <w:t>As assinaturas abaixo indicam a participação na determinação de qualificação e confirmam o recebimento da cópia</w:t>
      </w:r>
    </w:p>
    <w:p w14:paraId="51CE70F9" w14:textId="77777777" w:rsidR="005F12F4" w:rsidRPr="00E73A0B" w:rsidRDefault="005F12F4" w:rsidP="005F12F4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77D0EA2E" w14:textId="77777777" w:rsidR="005F12F4" w:rsidRDefault="005F12F4" w:rsidP="005F12F4">
      <w:pPr>
        <w:tabs>
          <w:tab w:val="left" w:pos="4230"/>
          <w:tab w:val="left" w:pos="5782"/>
          <w:tab w:val="left" w:pos="10205"/>
        </w:tabs>
        <w:spacing w:after="24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24B4CBDE" w14:textId="77777777" w:rsidR="005F12F4" w:rsidRPr="00E73A0B" w:rsidRDefault="005F12F4" w:rsidP="005F12F4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6FDBF84" w14:textId="77777777" w:rsidR="005F12F4" w:rsidRDefault="005F12F4" w:rsidP="005F12F4">
      <w:pPr>
        <w:tabs>
          <w:tab w:val="left" w:pos="4253"/>
          <w:tab w:val="left" w:pos="5224"/>
          <w:tab w:val="left" w:pos="5782"/>
          <w:tab w:val="left" w:pos="10205"/>
        </w:tabs>
        <w:spacing w:after="24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0FA909D1" w14:textId="77777777" w:rsidR="005F12F4" w:rsidRPr="00E73A0B" w:rsidRDefault="005F12F4" w:rsidP="005F12F4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2EA48C0" w14:textId="77777777" w:rsidR="005F12F4" w:rsidRDefault="005F12F4" w:rsidP="005F12F4">
      <w:pPr>
        <w:tabs>
          <w:tab w:val="left" w:pos="4253"/>
          <w:tab w:val="left" w:pos="5224"/>
          <w:tab w:val="left" w:pos="5782"/>
          <w:tab w:val="left" w:pos="10205"/>
        </w:tabs>
        <w:spacing w:after="240"/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279D512B" w14:textId="77777777" w:rsidR="00E51056" w:rsidRPr="00DA2933" w:rsidRDefault="00E51056" w:rsidP="00BB10A7">
      <w:pPr>
        <w:tabs>
          <w:tab w:val="left" w:pos="4410"/>
          <w:tab w:val="left" w:pos="6030"/>
          <w:tab w:val="left" w:pos="10080"/>
        </w:tabs>
        <w:spacing w:before="240" w:after="0"/>
      </w:pPr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593FB743" w14:textId="5AC87FC4" w:rsidR="00E51056" w:rsidRPr="00DA2933" w:rsidRDefault="00E51056" w:rsidP="00E51056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327E879C">
          <v:shape id="_x0000_i1164" type="#_x0000_t75" alt="Student is not eligible." style="width:13.5pt;height:9pt" o:ole="">
            <v:imagedata r:id="rId8" o:title=""/>
          </v:shape>
          <w:control r:id="rId29" w:name="OptionButton631" w:shapeid="_x0000_i1164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7C665A9B" w14:textId="546D6FFF" w:rsidR="00E51056" w:rsidRPr="00DA2933" w:rsidRDefault="00E51056" w:rsidP="00E51056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3B254057">
          <v:shape id="_x0000_i1166" type="#_x0000_t75" alt="Student is not eligible." style="width:13.5pt;height:9pt" o:ole="">
            <v:imagedata r:id="rId8" o:title=""/>
          </v:shape>
          <w:control r:id="rId30" w:name="OptionButton632" w:shapeid="_x0000_i1166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0EFC744E" w:rsidR="005651F3" w:rsidRPr="005651F3" w:rsidRDefault="005F12F4" w:rsidP="00FE7D19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056">
            <w:rPr>
              <w:lang w:bidi="pt-PT"/>
            </w:rPr>
            <w:t>☐</w:t>
          </w:r>
        </w:sdtContent>
      </w:sdt>
      <w:r w:rsidR="00E51056" w:rsidRPr="00DA2933">
        <w:rPr>
          <w:lang w:bidi="pt-PT"/>
        </w:rPr>
        <w:t xml:space="preserve"> Uma cópia deste documento foi enviada pelo correio para o pai/aluno adulto em [data]: </w:t>
      </w:r>
    </w:p>
    <w:sectPr w:rsidR="005651F3" w:rsidRPr="005651F3" w:rsidSect="00887F6B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3B1" w14:textId="3035CBDB" w:rsidR="00EC2755" w:rsidRPr="00A47F3F" w:rsidRDefault="00887F6B" w:rsidP="00887F6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845202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D641" w14:textId="323BC54E" w:rsidR="00690E85" w:rsidRDefault="00887F6B" w:rsidP="00887F6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3F90" w14:textId="3F0DBABD" w:rsidR="00690E85" w:rsidRDefault="00690E85" w:rsidP="00690E85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0F7E" w14:textId="52C260C8" w:rsidR="004B0D69" w:rsidRDefault="004B0D69" w:rsidP="004B0D6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A4F33"/>
    <w:multiLevelType w:val="hybridMultilevel"/>
    <w:tmpl w:val="4252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314">
    <w:abstractNumId w:val="8"/>
  </w:num>
  <w:num w:numId="2" w16cid:durableId="1900481189">
    <w:abstractNumId w:val="3"/>
  </w:num>
  <w:num w:numId="3" w16cid:durableId="599408629">
    <w:abstractNumId w:val="7"/>
  </w:num>
  <w:num w:numId="4" w16cid:durableId="1174957337">
    <w:abstractNumId w:val="11"/>
  </w:num>
  <w:num w:numId="5" w16cid:durableId="607277320">
    <w:abstractNumId w:val="12"/>
  </w:num>
  <w:num w:numId="6" w16cid:durableId="647828419">
    <w:abstractNumId w:val="5"/>
  </w:num>
  <w:num w:numId="7" w16cid:durableId="904489942">
    <w:abstractNumId w:val="0"/>
  </w:num>
  <w:num w:numId="8" w16cid:durableId="1832986635">
    <w:abstractNumId w:val="15"/>
  </w:num>
  <w:num w:numId="9" w16cid:durableId="2092044057">
    <w:abstractNumId w:val="10"/>
  </w:num>
  <w:num w:numId="10" w16cid:durableId="1123420580">
    <w:abstractNumId w:val="13"/>
  </w:num>
  <w:num w:numId="11" w16cid:durableId="1620718769">
    <w:abstractNumId w:val="4"/>
  </w:num>
  <w:num w:numId="12" w16cid:durableId="550699993">
    <w:abstractNumId w:val="2"/>
  </w:num>
  <w:num w:numId="13" w16cid:durableId="81218470">
    <w:abstractNumId w:val="9"/>
  </w:num>
  <w:num w:numId="14" w16cid:durableId="1174227138">
    <w:abstractNumId w:val="1"/>
  </w:num>
  <w:num w:numId="15" w16cid:durableId="347220182">
    <w:abstractNumId w:val="14"/>
  </w:num>
  <w:num w:numId="16" w16cid:durableId="662704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2448C"/>
    <w:rsid w:val="00057351"/>
    <w:rsid w:val="000651E2"/>
    <w:rsid w:val="00087394"/>
    <w:rsid w:val="000A0CDE"/>
    <w:rsid w:val="000B42AD"/>
    <w:rsid w:val="000E73CE"/>
    <w:rsid w:val="00112390"/>
    <w:rsid w:val="001427E9"/>
    <w:rsid w:val="00142A89"/>
    <w:rsid w:val="00153880"/>
    <w:rsid w:val="00165167"/>
    <w:rsid w:val="001946E1"/>
    <w:rsid w:val="001A263B"/>
    <w:rsid w:val="001D5C1A"/>
    <w:rsid w:val="0021760B"/>
    <w:rsid w:val="00250E65"/>
    <w:rsid w:val="00272C07"/>
    <w:rsid w:val="0028735E"/>
    <w:rsid w:val="002F516D"/>
    <w:rsid w:val="00354D80"/>
    <w:rsid w:val="003574E6"/>
    <w:rsid w:val="00361DAD"/>
    <w:rsid w:val="00373016"/>
    <w:rsid w:val="003822C9"/>
    <w:rsid w:val="00396224"/>
    <w:rsid w:val="003A73AB"/>
    <w:rsid w:val="003C4500"/>
    <w:rsid w:val="003C78FC"/>
    <w:rsid w:val="00401ED6"/>
    <w:rsid w:val="00411AD3"/>
    <w:rsid w:val="00424262"/>
    <w:rsid w:val="0043612E"/>
    <w:rsid w:val="00453F23"/>
    <w:rsid w:val="00462AB3"/>
    <w:rsid w:val="00464D02"/>
    <w:rsid w:val="004800BF"/>
    <w:rsid w:val="004932F8"/>
    <w:rsid w:val="004941D7"/>
    <w:rsid w:val="004B0D69"/>
    <w:rsid w:val="004D2994"/>
    <w:rsid w:val="004D30B8"/>
    <w:rsid w:val="004F2881"/>
    <w:rsid w:val="0052013B"/>
    <w:rsid w:val="00562F6D"/>
    <w:rsid w:val="005651F3"/>
    <w:rsid w:val="005746AD"/>
    <w:rsid w:val="00582471"/>
    <w:rsid w:val="005834F3"/>
    <w:rsid w:val="005B2246"/>
    <w:rsid w:val="005E1AC8"/>
    <w:rsid w:val="005F12F4"/>
    <w:rsid w:val="00600AE3"/>
    <w:rsid w:val="00635A95"/>
    <w:rsid w:val="00652E64"/>
    <w:rsid w:val="006626C4"/>
    <w:rsid w:val="00667C8E"/>
    <w:rsid w:val="00690E85"/>
    <w:rsid w:val="006B0BE2"/>
    <w:rsid w:val="006B495B"/>
    <w:rsid w:val="006D498B"/>
    <w:rsid w:val="006E3448"/>
    <w:rsid w:val="0072614E"/>
    <w:rsid w:val="00741881"/>
    <w:rsid w:val="00745949"/>
    <w:rsid w:val="007601DD"/>
    <w:rsid w:val="0076334D"/>
    <w:rsid w:val="007668DB"/>
    <w:rsid w:val="0077110D"/>
    <w:rsid w:val="00793D4B"/>
    <w:rsid w:val="007A2058"/>
    <w:rsid w:val="007A6602"/>
    <w:rsid w:val="007D1275"/>
    <w:rsid w:val="007D2E85"/>
    <w:rsid w:val="007E422D"/>
    <w:rsid w:val="007F7616"/>
    <w:rsid w:val="00842832"/>
    <w:rsid w:val="0087670C"/>
    <w:rsid w:val="008814E8"/>
    <w:rsid w:val="00887F6B"/>
    <w:rsid w:val="008A278B"/>
    <w:rsid w:val="008A3A7A"/>
    <w:rsid w:val="008C5067"/>
    <w:rsid w:val="008D4BBB"/>
    <w:rsid w:val="008D5465"/>
    <w:rsid w:val="008E1F29"/>
    <w:rsid w:val="008F5E3E"/>
    <w:rsid w:val="00900235"/>
    <w:rsid w:val="00975E86"/>
    <w:rsid w:val="00982319"/>
    <w:rsid w:val="0098351E"/>
    <w:rsid w:val="00996243"/>
    <w:rsid w:val="009B2AB1"/>
    <w:rsid w:val="009B3834"/>
    <w:rsid w:val="009E3463"/>
    <w:rsid w:val="009E4851"/>
    <w:rsid w:val="00A06BC0"/>
    <w:rsid w:val="00A10409"/>
    <w:rsid w:val="00A316D5"/>
    <w:rsid w:val="00A40CD4"/>
    <w:rsid w:val="00A47F3F"/>
    <w:rsid w:val="00A50850"/>
    <w:rsid w:val="00A56838"/>
    <w:rsid w:val="00A8047F"/>
    <w:rsid w:val="00AD71AD"/>
    <w:rsid w:val="00B0654A"/>
    <w:rsid w:val="00B25E42"/>
    <w:rsid w:val="00B30C64"/>
    <w:rsid w:val="00B31EDB"/>
    <w:rsid w:val="00B43719"/>
    <w:rsid w:val="00B476C5"/>
    <w:rsid w:val="00B50951"/>
    <w:rsid w:val="00B50CF5"/>
    <w:rsid w:val="00B656A4"/>
    <w:rsid w:val="00B67A06"/>
    <w:rsid w:val="00BA3BAA"/>
    <w:rsid w:val="00BA5649"/>
    <w:rsid w:val="00BB10A7"/>
    <w:rsid w:val="00BD2D65"/>
    <w:rsid w:val="00BE1A10"/>
    <w:rsid w:val="00BE2DF2"/>
    <w:rsid w:val="00BE6854"/>
    <w:rsid w:val="00BF06FD"/>
    <w:rsid w:val="00BF5744"/>
    <w:rsid w:val="00BF7974"/>
    <w:rsid w:val="00C11D9D"/>
    <w:rsid w:val="00C1273D"/>
    <w:rsid w:val="00C22668"/>
    <w:rsid w:val="00C33692"/>
    <w:rsid w:val="00C57208"/>
    <w:rsid w:val="00C8206C"/>
    <w:rsid w:val="00C83539"/>
    <w:rsid w:val="00CA1CE4"/>
    <w:rsid w:val="00CC72A4"/>
    <w:rsid w:val="00CF05E8"/>
    <w:rsid w:val="00D52083"/>
    <w:rsid w:val="00DB137B"/>
    <w:rsid w:val="00DC73EA"/>
    <w:rsid w:val="00DD68BC"/>
    <w:rsid w:val="00DF1342"/>
    <w:rsid w:val="00E4046E"/>
    <w:rsid w:val="00E51056"/>
    <w:rsid w:val="00E520CE"/>
    <w:rsid w:val="00E54161"/>
    <w:rsid w:val="00E976A4"/>
    <w:rsid w:val="00EA4B07"/>
    <w:rsid w:val="00EB0BFA"/>
    <w:rsid w:val="00EB3C63"/>
    <w:rsid w:val="00EC2755"/>
    <w:rsid w:val="00EE6E59"/>
    <w:rsid w:val="00EF50A3"/>
    <w:rsid w:val="00F40D93"/>
    <w:rsid w:val="00F40E20"/>
    <w:rsid w:val="00F42A81"/>
    <w:rsid w:val="00F56B40"/>
    <w:rsid w:val="00F73E72"/>
    <w:rsid w:val="00F756FE"/>
    <w:rsid w:val="00FA440A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62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5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AB1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56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3A7A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3A7A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105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2AB1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C22668"/>
    <w:pPr>
      <w:spacing w:after="0" w:line="240" w:lineRule="auto"/>
    </w:pPr>
    <w:rPr>
      <w:rFonts w:ascii="Open Sans" w:hAnsi="Open San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1056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5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06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067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4D8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4D8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4D8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4D8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A1CE4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CA1CE4"/>
  </w:style>
  <w:style w:type="paragraph" w:customStyle="1" w:styleId="m-5501390442121389020msolistparagraph">
    <w:name w:val="m_-5501390442121389020msolistparagraph"/>
    <w:basedOn w:val="Normal"/>
    <w:rsid w:val="00B30C64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-5501390442121389020apple-converted-space">
    <w:name w:val="m_-5501390442121389020apple-converted-space"/>
    <w:basedOn w:val="DefaultParagraphFont"/>
    <w:rsid w:val="00B3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1CE7-1405-442E-9FEE-7B5B7739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5l. Team Evaluation Summary Report and Prior Written Notice of Eligibility Determination: Traumatic Brain Injury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5l. Team Evaluation Summary Report and Prior Written Notice of Eligibility Determination: Traumatic Brain Injury</dc:title>
  <dc:subject/>
  <dc:creator>Nordfelt, Emily</dc:creator>
  <cp:keywords/>
  <dc:description/>
  <cp:lastModifiedBy>Nordfelt, Emily</cp:lastModifiedBy>
  <cp:revision>3</cp:revision>
  <dcterms:created xsi:type="dcterms:W3CDTF">2023-11-10T00:12:00Z</dcterms:created>
  <dcterms:modified xsi:type="dcterms:W3CDTF">2023-11-10T00:18:00Z</dcterms:modified>
</cp:coreProperties>
</file>